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06A" w:rsidRPr="005D38BE" w:rsidRDefault="004B4E77" w:rsidP="00F946E4">
      <w:pPr>
        <w:adjustRightInd w:val="0"/>
        <w:snapToGrid w:val="0"/>
        <w:spacing w:line="360" w:lineRule="auto"/>
        <w:ind w:firstLineChars="200" w:firstLine="571"/>
        <w:rPr>
          <w:b/>
          <w:bCs/>
          <w:color w:val="000000"/>
          <w:sz w:val="28"/>
          <w:szCs w:val="28"/>
        </w:rPr>
      </w:pPr>
      <w:r w:rsidRPr="005D38BE">
        <w:rPr>
          <w:b/>
          <w:bCs/>
          <w:color w:val="000000"/>
          <w:sz w:val="28"/>
          <w:szCs w:val="28"/>
        </w:rPr>
        <w:t>一、项目名称</w:t>
      </w:r>
    </w:p>
    <w:p w:rsidR="004B4E77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>蜂毒素对胶质瘤抑制作用及机制研究</w:t>
      </w:r>
    </w:p>
    <w:p w:rsidR="004B4E77" w:rsidRPr="005D38BE" w:rsidRDefault="004B4E77" w:rsidP="005D38BE">
      <w:pPr>
        <w:adjustRightInd w:val="0"/>
        <w:snapToGrid w:val="0"/>
        <w:spacing w:line="360" w:lineRule="auto"/>
        <w:ind w:firstLineChars="200" w:firstLine="571"/>
        <w:rPr>
          <w:b/>
          <w:bCs/>
          <w:color w:val="000000"/>
          <w:sz w:val="28"/>
          <w:szCs w:val="28"/>
        </w:rPr>
      </w:pPr>
      <w:r w:rsidRPr="005D38BE">
        <w:rPr>
          <w:b/>
          <w:bCs/>
          <w:color w:val="000000"/>
          <w:sz w:val="28"/>
          <w:szCs w:val="28"/>
        </w:rPr>
        <w:t>项目简介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>【项目所属科学技术领域</w:t>
      </w:r>
      <w:r w:rsidRPr="005D38BE">
        <w:rPr>
          <w:noProof/>
          <w:sz w:val="28"/>
          <w:szCs w:val="28"/>
        </w:rPr>
        <w:t xml:space="preserve"> </w:t>
      </w:r>
      <w:r w:rsidRPr="005D38BE">
        <w:rPr>
          <w:noProof/>
          <w:sz w:val="28"/>
          <w:szCs w:val="28"/>
        </w:rPr>
        <w:t>】</w:t>
      </w:r>
      <w:r w:rsidRPr="005D38BE">
        <w:rPr>
          <w:noProof/>
          <w:sz w:val="28"/>
          <w:szCs w:val="28"/>
        </w:rPr>
        <w:t xml:space="preserve">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>本项目属于中医药领域，聚焦于</w:t>
      </w:r>
      <w:r w:rsidRPr="005D38BE">
        <w:rPr>
          <w:noProof/>
          <w:sz w:val="28"/>
          <w:szCs w:val="28"/>
        </w:rPr>
        <w:t>“</w:t>
      </w:r>
      <w:r w:rsidRPr="005D38BE">
        <w:rPr>
          <w:noProof/>
          <w:sz w:val="28"/>
          <w:szCs w:val="28"/>
        </w:rPr>
        <w:t>天然药物抗肿瘤机制研究与分子靶向治疗</w:t>
      </w:r>
      <w:r w:rsidRPr="005D38BE">
        <w:rPr>
          <w:noProof/>
          <w:sz w:val="28"/>
          <w:szCs w:val="28"/>
        </w:rPr>
        <w:t>”</w:t>
      </w:r>
      <w:r w:rsidRPr="005D38BE">
        <w:rPr>
          <w:noProof/>
          <w:sz w:val="28"/>
          <w:szCs w:val="28"/>
        </w:rPr>
        <w:t>的交叉方向。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>【主要研究内容】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>蜂毒素是蜂毒的主要活性成分，对多种癌症均有抗癌作用。本研究旨在探讨</w:t>
      </w:r>
      <w:r w:rsidRPr="005D38BE">
        <w:rPr>
          <w:noProof/>
          <w:sz w:val="28"/>
          <w:szCs w:val="28"/>
        </w:rPr>
        <w:t xml:space="preserve"> melittin </w:t>
      </w:r>
      <w:r w:rsidRPr="005D38BE">
        <w:rPr>
          <w:noProof/>
          <w:sz w:val="28"/>
          <w:szCs w:val="28"/>
        </w:rPr>
        <w:t>在胶质瘤中的作用，探讨</w:t>
      </w:r>
      <w:r w:rsidRPr="005D38BE">
        <w:rPr>
          <w:noProof/>
          <w:sz w:val="28"/>
          <w:szCs w:val="28"/>
        </w:rPr>
        <w:t xml:space="preserve"> F2RL1 </w:t>
      </w:r>
      <w:r w:rsidRPr="005D38BE">
        <w:rPr>
          <w:noProof/>
          <w:sz w:val="28"/>
          <w:szCs w:val="28"/>
        </w:rPr>
        <w:t>是否与胶质母细胞瘤细胞增殖密切相关。使用</w:t>
      </w:r>
      <w:r w:rsidRPr="005D38BE">
        <w:rPr>
          <w:noProof/>
          <w:sz w:val="28"/>
          <w:szCs w:val="28"/>
        </w:rPr>
        <w:t xml:space="preserve"> TCGA </w:t>
      </w:r>
      <w:r w:rsidRPr="005D38BE">
        <w:rPr>
          <w:noProof/>
          <w:sz w:val="28"/>
          <w:szCs w:val="28"/>
        </w:rPr>
        <w:t>和</w:t>
      </w:r>
      <w:r w:rsidRPr="005D38BE">
        <w:rPr>
          <w:noProof/>
          <w:sz w:val="28"/>
          <w:szCs w:val="28"/>
        </w:rPr>
        <w:t xml:space="preserve"> GES </w:t>
      </w:r>
      <w:r w:rsidRPr="005D38BE">
        <w:rPr>
          <w:noProof/>
          <w:sz w:val="28"/>
          <w:szCs w:val="28"/>
        </w:rPr>
        <w:t>数据库评估</w:t>
      </w:r>
      <w:r w:rsidRPr="005D38BE">
        <w:rPr>
          <w:noProof/>
          <w:sz w:val="28"/>
          <w:szCs w:val="28"/>
        </w:rPr>
        <w:t xml:space="preserve"> F2RL1 </w:t>
      </w:r>
      <w:r w:rsidRPr="005D38BE">
        <w:rPr>
          <w:noProof/>
          <w:sz w:val="28"/>
          <w:szCs w:val="28"/>
        </w:rPr>
        <w:t>在胶质瘤中的作用。将</w:t>
      </w:r>
      <w:r w:rsidRPr="005D38BE">
        <w:rPr>
          <w:noProof/>
          <w:sz w:val="28"/>
          <w:szCs w:val="28"/>
        </w:rPr>
        <w:t xml:space="preserve"> U251 </w:t>
      </w:r>
      <w:r w:rsidRPr="005D38BE">
        <w:rPr>
          <w:noProof/>
          <w:sz w:val="28"/>
          <w:szCs w:val="28"/>
        </w:rPr>
        <w:t>细胞分为对照慢病毒</w:t>
      </w:r>
      <w:r w:rsidRPr="005D38BE">
        <w:rPr>
          <w:noProof/>
          <w:sz w:val="28"/>
          <w:szCs w:val="28"/>
        </w:rPr>
        <w:t xml:space="preserve">+ PBS </w:t>
      </w:r>
      <w:r w:rsidRPr="005D38BE">
        <w:rPr>
          <w:noProof/>
          <w:sz w:val="28"/>
          <w:szCs w:val="28"/>
        </w:rPr>
        <w:t>组</w:t>
      </w:r>
      <w:r w:rsidRPr="005D38BE">
        <w:rPr>
          <w:noProof/>
          <w:sz w:val="28"/>
          <w:szCs w:val="28"/>
        </w:rPr>
        <w:t>(NC-PBS)</w:t>
      </w:r>
      <w:r w:rsidRPr="005D38BE">
        <w:rPr>
          <w:noProof/>
          <w:sz w:val="28"/>
          <w:szCs w:val="28"/>
        </w:rPr>
        <w:t>、</w:t>
      </w:r>
      <w:r w:rsidRPr="005D38BE">
        <w:rPr>
          <w:noProof/>
          <w:sz w:val="28"/>
          <w:szCs w:val="28"/>
        </w:rPr>
        <w:t>F2RL1</w:t>
      </w:r>
      <w:r w:rsidRPr="005D38BE">
        <w:rPr>
          <w:noProof/>
          <w:sz w:val="28"/>
          <w:szCs w:val="28"/>
        </w:rPr>
        <w:t>干预慢病毒</w:t>
      </w:r>
      <w:r w:rsidRPr="005D38BE">
        <w:rPr>
          <w:noProof/>
          <w:sz w:val="28"/>
          <w:szCs w:val="28"/>
        </w:rPr>
        <w:t xml:space="preserve">+ PBS </w:t>
      </w:r>
      <w:r w:rsidRPr="005D38BE">
        <w:rPr>
          <w:noProof/>
          <w:sz w:val="28"/>
          <w:szCs w:val="28"/>
        </w:rPr>
        <w:t>组</w:t>
      </w:r>
      <w:r w:rsidRPr="005D38BE">
        <w:rPr>
          <w:noProof/>
          <w:sz w:val="28"/>
          <w:szCs w:val="28"/>
        </w:rPr>
        <w:t>(KD-PBS)</w:t>
      </w:r>
      <w:r w:rsidRPr="005D38BE">
        <w:rPr>
          <w:noProof/>
          <w:sz w:val="28"/>
          <w:szCs w:val="28"/>
        </w:rPr>
        <w:t>、对照慢病毒</w:t>
      </w:r>
      <w:r w:rsidRPr="005D38BE">
        <w:rPr>
          <w:noProof/>
          <w:sz w:val="28"/>
          <w:szCs w:val="28"/>
        </w:rPr>
        <w:t>+</w:t>
      </w:r>
      <w:r w:rsidRPr="005D38BE">
        <w:rPr>
          <w:noProof/>
          <w:sz w:val="28"/>
          <w:szCs w:val="28"/>
        </w:rPr>
        <w:t>蜂毒素组</w:t>
      </w:r>
      <w:r w:rsidRPr="005D38BE">
        <w:rPr>
          <w:noProof/>
          <w:sz w:val="28"/>
          <w:szCs w:val="28"/>
        </w:rPr>
        <w:t>(NC-melittin)</w:t>
      </w:r>
      <w:r w:rsidRPr="005D38BE">
        <w:rPr>
          <w:noProof/>
          <w:sz w:val="28"/>
          <w:szCs w:val="28"/>
        </w:rPr>
        <w:t>和</w:t>
      </w:r>
      <w:r w:rsidRPr="005D38BE">
        <w:rPr>
          <w:noProof/>
          <w:sz w:val="28"/>
          <w:szCs w:val="28"/>
        </w:rPr>
        <w:t xml:space="preserve"> F2RL1 </w:t>
      </w:r>
      <w:r w:rsidRPr="005D38BE">
        <w:rPr>
          <w:noProof/>
          <w:sz w:val="28"/>
          <w:szCs w:val="28"/>
        </w:rPr>
        <w:t>干预慢病毒</w:t>
      </w:r>
      <w:r w:rsidRPr="005D38BE">
        <w:rPr>
          <w:noProof/>
          <w:sz w:val="28"/>
          <w:szCs w:val="28"/>
        </w:rPr>
        <w:t>+</w:t>
      </w:r>
      <w:r w:rsidRPr="005D38BE">
        <w:rPr>
          <w:noProof/>
          <w:sz w:val="28"/>
          <w:szCs w:val="28"/>
        </w:rPr>
        <w:t>蜂毒素组</w:t>
      </w:r>
      <w:r w:rsidRPr="005D38BE">
        <w:rPr>
          <w:noProof/>
          <w:sz w:val="28"/>
          <w:szCs w:val="28"/>
        </w:rPr>
        <w:t>(KD-melittin)</w:t>
      </w:r>
      <w:r w:rsidRPr="005D38BE">
        <w:rPr>
          <w:noProof/>
          <w:sz w:val="28"/>
          <w:szCs w:val="28"/>
        </w:rPr>
        <w:t>。</w:t>
      </w:r>
      <w:r w:rsidRPr="005D38BE">
        <w:rPr>
          <w:noProof/>
          <w:sz w:val="28"/>
          <w:szCs w:val="28"/>
        </w:rPr>
        <w:t xml:space="preserve">MTT </w:t>
      </w:r>
      <w:r w:rsidRPr="005D38BE">
        <w:rPr>
          <w:noProof/>
          <w:sz w:val="28"/>
          <w:szCs w:val="28"/>
        </w:rPr>
        <w:t>和</w:t>
      </w:r>
      <w:r w:rsidRPr="005D38BE">
        <w:rPr>
          <w:noProof/>
          <w:sz w:val="28"/>
          <w:szCs w:val="28"/>
        </w:rPr>
        <w:t xml:space="preserve"> EDU </w:t>
      </w:r>
      <w:r w:rsidRPr="005D38BE">
        <w:rPr>
          <w:noProof/>
          <w:sz w:val="28"/>
          <w:szCs w:val="28"/>
        </w:rPr>
        <w:t>染色法检测细胞增殖。流式细胞术检测细胞凋亡率。</w:t>
      </w:r>
      <w:r w:rsidRPr="005D38BE">
        <w:rPr>
          <w:noProof/>
          <w:sz w:val="28"/>
          <w:szCs w:val="28"/>
        </w:rPr>
        <w:t xml:space="preserve">qRTPCR </w:t>
      </w:r>
      <w:r w:rsidRPr="005D38BE">
        <w:rPr>
          <w:noProof/>
          <w:sz w:val="28"/>
          <w:szCs w:val="28"/>
        </w:rPr>
        <w:t>检测细胞凋亡、周期阻滞、迁移和侵袭相关基因的表达。</w:t>
      </w:r>
      <w:r w:rsidRPr="005D38BE">
        <w:rPr>
          <w:noProof/>
          <w:sz w:val="28"/>
          <w:szCs w:val="28"/>
        </w:rPr>
        <w:t xml:space="preserve">ELISA </w:t>
      </w:r>
      <w:r w:rsidRPr="005D38BE">
        <w:rPr>
          <w:noProof/>
          <w:sz w:val="28"/>
          <w:szCs w:val="28"/>
        </w:rPr>
        <w:t>法检测细胞</w:t>
      </w:r>
      <w:r w:rsidRPr="005D38BE">
        <w:rPr>
          <w:noProof/>
          <w:sz w:val="28"/>
          <w:szCs w:val="28"/>
        </w:rPr>
        <w:t xml:space="preserve"> LDH </w:t>
      </w:r>
      <w:r w:rsidRPr="005D38BE">
        <w:rPr>
          <w:noProof/>
          <w:sz w:val="28"/>
          <w:szCs w:val="28"/>
        </w:rPr>
        <w:t>浓度。采用异种移植法分析裸鼠皮下肿瘤体积。</w:t>
      </w:r>
      <w:r w:rsidRPr="005D38BE">
        <w:rPr>
          <w:noProof/>
          <w:sz w:val="28"/>
          <w:szCs w:val="28"/>
        </w:rPr>
        <w:t xml:space="preserve">F2RL1 </w:t>
      </w:r>
      <w:r w:rsidRPr="005D38BE">
        <w:rPr>
          <w:noProof/>
          <w:sz w:val="28"/>
          <w:szCs w:val="28"/>
        </w:rPr>
        <w:t>在胶质瘤组织中显著过表达，与空白组相比，蜂毒素处理组的</w:t>
      </w:r>
      <w:r w:rsidRPr="005D38BE">
        <w:rPr>
          <w:noProof/>
          <w:sz w:val="28"/>
          <w:szCs w:val="28"/>
        </w:rPr>
        <w:t xml:space="preserve"> F2RL1 </w:t>
      </w:r>
      <w:r w:rsidRPr="005D38BE">
        <w:rPr>
          <w:noProof/>
          <w:sz w:val="28"/>
          <w:szCs w:val="28"/>
        </w:rPr>
        <w:t>表达减少。</w:t>
      </w:r>
      <w:r w:rsidRPr="005D38BE">
        <w:rPr>
          <w:noProof/>
          <w:sz w:val="28"/>
          <w:szCs w:val="28"/>
        </w:rPr>
        <w:t xml:space="preserve">F2RL1 </w:t>
      </w:r>
      <w:r w:rsidRPr="005D38BE">
        <w:rPr>
          <w:noProof/>
          <w:sz w:val="28"/>
          <w:szCs w:val="28"/>
        </w:rPr>
        <w:t>敲低和</w:t>
      </w:r>
      <w:r w:rsidRPr="005D38BE">
        <w:rPr>
          <w:noProof/>
          <w:sz w:val="28"/>
          <w:szCs w:val="28"/>
        </w:rPr>
        <w:t xml:space="preserve"> melittin </w:t>
      </w:r>
      <w:r w:rsidRPr="005D38BE">
        <w:rPr>
          <w:noProof/>
          <w:sz w:val="28"/>
          <w:szCs w:val="28"/>
        </w:rPr>
        <w:t>单独或联合作用均使</w:t>
      </w:r>
      <w:r w:rsidRPr="005D38BE">
        <w:rPr>
          <w:noProof/>
          <w:sz w:val="28"/>
          <w:szCs w:val="28"/>
        </w:rPr>
        <w:t xml:space="preserve"> g1 </w:t>
      </w:r>
      <w:r w:rsidRPr="005D38BE">
        <w:rPr>
          <w:noProof/>
          <w:sz w:val="28"/>
          <w:szCs w:val="28"/>
        </w:rPr>
        <w:t>期细胞比例增加，且联合作用更为明显。与</w:t>
      </w:r>
      <w:r w:rsidRPr="005D38BE">
        <w:rPr>
          <w:noProof/>
          <w:sz w:val="28"/>
          <w:szCs w:val="28"/>
        </w:rPr>
        <w:t xml:space="preserve"> NC-PBS </w:t>
      </w:r>
      <w:r w:rsidRPr="005D38BE">
        <w:rPr>
          <w:noProof/>
          <w:sz w:val="28"/>
          <w:szCs w:val="28"/>
        </w:rPr>
        <w:t>组相比，</w:t>
      </w:r>
      <w:r w:rsidRPr="005D38BE">
        <w:rPr>
          <w:noProof/>
          <w:sz w:val="28"/>
          <w:szCs w:val="28"/>
        </w:rPr>
        <w:t xml:space="preserve">KDmelittin </w:t>
      </w:r>
      <w:r w:rsidRPr="005D38BE">
        <w:rPr>
          <w:noProof/>
          <w:sz w:val="28"/>
          <w:szCs w:val="28"/>
        </w:rPr>
        <w:t>组在</w:t>
      </w:r>
      <w:r w:rsidRPr="005D38BE">
        <w:rPr>
          <w:noProof/>
          <w:sz w:val="28"/>
          <w:szCs w:val="28"/>
        </w:rPr>
        <w:t xml:space="preserve"> 24</w:t>
      </w:r>
      <w:r w:rsidRPr="005D38BE">
        <w:rPr>
          <w:noProof/>
          <w:sz w:val="28"/>
          <w:szCs w:val="28"/>
        </w:rPr>
        <w:t>、</w:t>
      </w:r>
      <w:r w:rsidRPr="005D38BE">
        <w:rPr>
          <w:noProof/>
          <w:sz w:val="28"/>
          <w:szCs w:val="28"/>
        </w:rPr>
        <w:t>48</w:t>
      </w:r>
      <w:r w:rsidRPr="005D38BE">
        <w:rPr>
          <w:noProof/>
          <w:sz w:val="28"/>
          <w:szCs w:val="28"/>
        </w:rPr>
        <w:t>、</w:t>
      </w:r>
      <w:r w:rsidRPr="005D38BE">
        <w:rPr>
          <w:noProof/>
          <w:sz w:val="28"/>
          <w:szCs w:val="28"/>
        </w:rPr>
        <w:t xml:space="preserve">72 </w:t>
      </w:r>
      <w:r w:rsidRPr="005D38BE">
        <w:rPr>
          <w:noProof/>
          <w:sz w:val="28"/>
          <w:szCs w:val="28"/>
        </w:rPr>
        <w:t>和</w:t>
      </w:r>
      <w:r w:rsidRPr="005D38BE">
        <w:rPr>
          <w:noProof/>
          <w:sz w:val="28"/>
          <w:szCs w:val="28"/>
        </w:rPr>
        <w:t xml:space="preserve"> 96 h</w:t>
      </w:r>
      <w:r w:rsidRPr="005D38BE">
        <w:rPr>
          <w:noProof/>
          <w:sz w:val="28"/>
          <w:szCs w:val="28"/>
        </w:rPr>
        <w:t>时的活细胞数量减少。与其他各组相比，</w:t>
      </w:r>
      <w:r w:rsidRPr="005D38BE">
        <w:rPr>
          <w:noProof/>
          <w:sz w:val="28"/>
          <w:szCs w:val="28"/>
        </w:rPr>
        <w:t>kd -</w:t>
      </w:r>
      <w:r w:rsidRPr="005D38BE">
        <w:rPr>
          <w:noProof/>
          <w:sz w:val="28"/>
          <w:szCs w:val="28"/>
        </w:rPr>
        <w:t>蜂毒素组细胞迁移和侵袭数量减少。此外，</w:t>
      </w:r>
      <w:r w:rsidRPr="005D38BE">
        <w:rPr>
          <w:noProof/>
          <w:sz w:val="28"/>
          <w:szCs w:val="28"/>
        </w:rPr>
        <w:t xml:space="preserve">KD-melittin </w:t>
      </w:r>
      <w:r w:rsidRPr="005D38BE">
        <w:rPr>
          <w:noProof/>
          <w:sz w:val="28"/>
          <w:szCs w:val="28"/>
        </w:rPr>
        <w:t>组与细胞周期阻滞和凋亡相关的基因发生了显著变化。在第</w:t>
      </w:r>
      <w:r w:rsidRPr="005D38BE">
        <w:rPr>
          <w:noProof/>
          <w:sz w:val="28"/>
          <w:szCs w:val="28"/>
        </w:rPr>
        <w:t xml:space="preserve"> 4</w:t>
      </w:r>
      <w:r w:rsidRPr="005D38BE">
        <w:rPr>
          <w:noProof/>
          <w:sz w:val="28"/>
          <w:szCs w:val="28"/>
        </w:rPr>
        <w:t>、</w:t>
      </w:r>
      <w:r w:rsidRPr="005D38BE">
        <w:rPr>
          <w:noProof/>
          <w:sz w:val="28"/>
          <w:szCs w:val="28"/>
        </w:rPr>
        <w:t>5</w:t>
      </w:r>
      <w:r w:rsidRPr="005D38BE">
        <w:rPr>
          <w:noProof/>
          <w:sz w:val="28"/>
          <w:szCs w:val="28"/>
        </w:rPr>
        <w:t>、</w:t>
      </w:r>
      <w:r w:rsidRPr="005D38BE">
        <w:rPr>
          <w:noProof/>
          <w:sz w:val="28"/>
          <w:szCs w:val="28"/>
        </w:rPr>
        <w:t xml:space="preserve">6 </w:t>
      </w:r>
      <w:r w:rsidRPr="005D38BE">
        <w:rPr>
          <w:noProof/>
          <w:sz w:val="28"/>
          <w:szCs w:val="28"/>
        </w:rPr>
        <w:t>周，</w:t>
      </w:r>
      <w:r w:rsidRPr="005D38BE">
        <w:rPr>
          <w:noProof/>
          <w:sz w:val="28"/>
          <w:szCs w:val="28"/>
        </w:rPr>
        <w:t>KD-melittin</w:t>
      </w:r>
      <w:r w:rsidRPr="005D38BE">
        <w:rPr>
          <w:noProof/>
          <w:sz w:val="28"/>
          <w:szCs w:val="28"/>
        </w:rPr>
        <w:t>组肿瘤体积小于</w:t>
      </w:r>
      <w:r w:rsidRPr="005D38BE">
        <w:rPr>
          <w:noProof/>
          <w:sz w:val="28"/>
          <w:szCs w:val="28"/>
        </w:rPr>
        <w:t xml:space="preserve"> KD-PBS </w:t>
      </w:r>
      <w:r w:rsidRPr="005D38BE">
        <w:rPr>
          <w:noProof/>
          <w:sz w:val="28"/>
          <w:szCs w:val="28"/>
        </w:rPr>
        <w:t>组和</w:t>
      </w:r>
      <w:r w:rsidRPr="005D38BE">
        <w:rPr>
          <w:noProof/>
          <w:sz w:val="28"/>
          <w:szCs w:val="28"/>
        </w:rPr>
        <w:t xml:space="preserve"> NC-melittin </w:t>
      </w:r>
      <w:r w:rsidRPr="005D38BE">
        <w:rPr>
          <w:noProof/>
          <w:sz w:val="28"/>
          <w:szCs w:val="28"/>
        </w:rPr>
        <w:t>组。干扰靶基因</w:t>
      </w:r>
      <w:r w:rsidRPr="005D38BE">
        <w:rPr>
          <w:noProof/>
          <w:sz w:val="28"/>
          <w:szCs w:val="28"/>
        </w:rPr>
        <w:t xml:space="preserve"> F2RL1 </w:t>
      </w:r>
      <w:r w:rsidRPr="005D38BE">
        <w:rPr>
          <w:noProof/>
          <w:sz w:val="28"/>
          <w:szCs w:val="28"/>
        </w:rPr>
        <w:t>抑制胶质瘤</w:t>
      </w:r>
      <w:r w:rsidRPr="005D38BE">
        <w:rPr>
          <w:noProof/>
          <w:sz w:val="28"/>
          <w:szCs w:val="28"/>
        </w:rPr>
        <w:t xml:space="preserve"> U251 </w:t>
      </w:r>
      <w:r w:rsidRPr="005D38BE">
        <w:rPr>
          <w:noProof/>
          <w:sz w:val="28"/>
          <w:szCs w:val="28"/>
        </w:rPr>
        <w:t>细胞的增殖，蜂毒素处理抑制胶质瘤</w:t>
      </w:r>
      <w:r w:rsidRPr="005D38BE">
        <w:rPr>
          <w:noProof/>
          <w:sz w:val="28"/>
          <w:szCs w:val="28"/>
        </w:rPr>
        <w:t xml:space="preserve"> U251 </w:t>
      </w:r>
      <w:r w:rsidRPr="005D38BE">
        <w:rPr>
          <w:noProof/>
          <w:sz w:val="28"/>
          <w:szCs w:val="28"/>
        </w:rPr>
        <w:t>细胞的增殖。蜂毒素通过抑制靶基因</w:t>
      </w:r>
      <w:r w:rsidRPr="005D38BE">
        <w:rPr>
          <w:noProof/>
          <w:sz w:val="28"/>
          <w:szCs w:val="28"/>
        </w:rPr>
        <w:t xml:space="preserve"> F2RL1 </w:t>
      </w:r>
      <w:r w:rsidRPr="005D38BE">
        <w:rPr>
          <w:noProof/>
          <w:sz w:val="28"/>
          <w:szCs w:val="28"/>
        </w:rPr>
        <w:t>的表达抑制胶质瘤</w:t>
      </w:r>
      <w:r w:rsidRPr="005D38BE">
        <w:rPr>
          <w:noProof/>
          <w:sz w:val="28"/>
          <w:szCs w:val="28"/>
        </w:rPr>
        <w:t xml:space="preserve"> U251 </w:t>
      </w:r>
      <w:r w:rsidRPr="005D38BE">
        <w:rPr>
          <w:noProof/>
          <w:sz w:val="28"/>
          <w:szCs w:val="28"/>
        </w:rPr>
        <w:t>细</w:t>
      </w:r>
      <w:r w:rsidRPr="005D38BE">
        <w:rPr>
          <w:noProof/>
          <w:sz w:val="28"/>
          <w:szCs w:val="28"/>
        </w:rPr>
        <w:lastRenderedPageBreak/>
        <w:t>胞的增殖。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>【项目特点】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 xml:space="preserve">1. </w:t>
      </w:r>
      <w:r w:rsidRPr="005D38BE">
        <w:rPr>
          <w:noProof/>
          <w:sz w:val="28"/>
          <w:szCs w:val="28"/>
        </w:rPr>
        <w:t>多维度机制研究：结合细胞功能实验（增殖、凋亡、侵袭等）与分子通路分析（</w:t>
      </w:r>
      <w:r w:rsidRPr="005D38BE">
        <w:rPr>
          <w:noProof/>
          <w:sz w:val="28"/>
          <w:szCs w:val="28"/>
        </w:rPr>
        <w:t>PLA2</w:t>
      </w:r>
      <w:r w:rsidRPr="005D38BE">
        <w:rPr>
          <w:noProof/>
          <w:sz w:val="28"/>
          <w:szCs w:val="28"/>
        </w:rPr>
        <w:t>、</w:t>
      </w:r>
      <w:r w:rsidRPr="005D38BE">
        <w:rPr>
          <w:noProof/>
          <w:sz w:val="28"/>
          <w:szCs w:val="28"/>
        </w:rPr>
        <w:t>NF-κB</w:t>
      </w:r>
      <w:r w:rsidRPr="005D38BE">
        <w:rPr>
          <w:noProof/>
          <w:sz w:val="28"/>
          <w:szCs w:val="28"/>
        </w:rPr>
        <w:t>、</w:t>
      </w:r>
      <w:r w:rsidRPr="005D38BE">
        <w:rPr>
          <w:noProof/>
          <w:sz w:val="28"/>
          <w:szCs w:val="28"/>
        </w:rPr>
        <w:t>VEGF</w:t>
      </w:r>
      <w:r w:rsidRPr="005D38BE">
        <w:rPr>
          <w:noProof/>
          <w:sz w:val="28"/>
          <w:szCs w:val="28"/>
        </w:rPr>
        <w:t>等），系统揭示蜂毒素的抗肿瘤作用网络。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 xml:space="preserve">2. </w:t>
      </w:r>
      <w:r w:rsidRPr="005D38BE">
        <w:rPr>
          <w:noProof/>
          <w:sz w:val="28"/>
          <w:szCs w:val="28"/>
        </w:rPr>
        <w:t>靶向性验证：通过基因干扰技术明确</w:t>
      </w:r>
      <w:r w:rsidRPr="005D38BE">
        <w:rPr>
          <w:noProof/>
          <w:sz w:val="28"/>
          <w:szCs w:val="28"/>
        </w:rPr>
        <w:t>PLA2</w:t>
      </w:r>
      <w:r w:rsidRPr="005D38BE">
        <w:rPr>
          <w:noProof/>
          <w:sz w:val="28"/>
          <w:szCs w:val="28"/>
        </w:rPr>
        <w:t>通路的依赖性，为开发以</w:t>
      </w:r>
      <w:r w:rsidRPr="005D38BE">
        <w:rPr>
          <w:noProof/>
          <w:sz w:val="28"/>
          <w:szCs w:val="28"/>
        </w:rPr>
        <w:t>PLA2</w:t>
      </w:r>
      <w:r w:rsidRPr="005D38BE">
        <w:rPr>
          <w:noProof/>
          <w:sz w:val="28"/>
          <w:szCs w:val="28"/>
        </w:rPr>
        <w:t>为靶点的胶质瘤治疗策略提供直接证据。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 xml:space="preserve">3. </w:t>
      </w:r>
      <w:r w:rsidRPr="005D38BE">
        <w:rPr>
          <w:noProof/>
          <w:sz w:val="28"/>
          <w:szCs w:val="28"/>
        </w:rPr>
        <w:t>天然药物优势：蜂毒素作为天然多肽，具有低毒、高靶向性的特点，相较于传统化疗药物更具临床转化潜力。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 xml:space="preserve">4. </w:t>
      </w:r>
      <w:r w:rsidRPr="005D38BE">
        <w:rPr>
          <w:noProof/>
          <w:sz w:val="28"/>
          <w:szCs w:val="28"/>
        </w:rPr>
        <w:t>技术创新性：采用慢病毒干扰、流式细胞术、</w:t>
      </w:r>
      <w:r w:rsidRPr="005D38BE">
        <w:rPr>
          <w:noProof/>
          <w:sz w:val="28"/>
          <w:szCs w:val="28"/>
        </w:rPr>
        <w:t>Transwell</w:t>
      </w:r>
      <w:r w:rsidRPr="005D38BE">
        <w:rPr>
          <w:noProof/>
          <w:sz w:val="28"/>
          <w:szCs w:val="28"/>
        </w:rPr>
        <w:t>等先进技术，提升实验设计的严谨性和结果的可靠性。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>【应用推广情况】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 xml:space="preserve">1. </w:t>
      </w:r>
      <w:r w:rsidRPr="005D38BE">
        <w:rPr>
          <w:noProof/>
          <w:sz w:val="28"/>
          <w:szCs w:val="28"/>
        </w:rPr>
        <w:t>基础研究价值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>首次系统验证蜂毒素通过</w:t>
      </w:r>
      <w:r w:rsidRPr="005D38BE">
        <w:rPr>
          <w:noProof/>
          <w:sz w:val="28"/>
          <w:szCs w:val="28"/>
        </w:rPr>
        <w:t>PLA2</w:t>
      </w:r>
      <w:r w:rsidRPr="005D38BE">
        <w:rPr>
          <w:noProof/>
          <w:sz w:val="28"/>
          <w:szCs w:val="28"/>
        </w:rPr>
        <w:t>通路抑制胶质瘤的机制，为胶质瘤的发病机制研究提供新视角。筛选出</w:t>
      </w:r>
      <w:r w:rsidRPr="005D38BE">
        <w:rPr>
          <w:noProof/>
          <w:sz w:val="28"/>
          <w:szCs w:val="28"/>
        </w:rPr>
        <w:t>PLA2-EGFR-PLC-γ-CaM</w:t>
      </w:r>
      <w:r w:rsidRPr="005D38BE">
        <w:rPr>
          <w:noProof/>
          <w:sz w:val="28"/>
          <w:szCs w:val="28"/>
        </w:rPr>
        <w:t>通路中的关键调控节点，为后续靶向药物开发提供理论基础。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 xml:space="preserve">2. </w:t>
      </w:r>
      <w:r w:rsidRPr="005D38BE">
        <w:rPr>
          <w:noProof/>
          <w:sz w:val="28"/>
          <w:szCs w:val="28"/>
        </w:rPr>
        <w:t>临床转化潜力</w:t>
      </w:r>
      <w:r w:rsidRPr="005D38BE">
        <w:rPr>
          <w:noProof/>
          <w:sz w:val="28"/>
          <w:szCs w:val="28"/>
        </w:rPr>
        <w:t xml:space="preserve">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>药物开发方向：蜂毒素可作为先导分子，通过结构修饰（如脂质体包载）优化其稳定性和靶向性，开发新型胶质瘤治疗药物。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>联合治疗策略：蜂毒素与放疗、化疗或其他靶向药物联用，可能通过协同效应增强抗肿瘤效果，降低耐药性。</w:t>
      </w:r>
      <w:r w:rsidRPr="005D38BE">
        <w:rPr>
          <w:noProof/>
          <w:sz w:val="28"/>
          <w:szCs w:val="28"/>
        </w:rPr>
        <w:t xml:space="preserve">  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 xml:space="preserve">3. </w:t>
      </w:r>
      <w:r w:rsidRPr="005D38BE">
        <w:rPr>
          <w:noProof/>
          <w:sz w:val="28"/>
          <w:szCs w:val="28"/>
        </w:rPr>
        <w:t>目前研究仍处于体外实验阶段，需进一步开展动物模型（如荷瘤小鼠）验证和药代动力学分析。</w:t>
      </w:r>
      <w:r w:rsidRPr="005D38BE">
        <w:rPr>
          <w:noProof/>
          <w:sz w:val="28"/>
          <w:szCs w:val="28"/>
        </w:rPr>
        <w:t xml:space="preserve"> </w:t>
      </w:r>
      <w:r w:rsidRPr="005D38BE">
        <w:rPr>
          <w:noProof/>
          <w:sz w:val="28"/>
          <w:szCs w:val="28"/>
        </w:rPr>
        <w:t>蜂毒素的溶血毒性（对正常细胞的潜在损伤）需通过制剂优化（如靶向递送系统）解决。还需通过临床试验评估蜂毒素的安全性和有效性，尤其是针对高级别胶质瘤（如</w:t>
      </w:r>
      <w:r w:rsidRPr="005D38BE">
        <w:rPr>
          <w:noProof/>
          <w:sz w:val="28"/>
          <w:szCs w:val="28"/>
        </w:rPr>
        <w:lastRenderedPageBreak/>
        <w:t>胶质母细胞瘤）的疗效。</w:t>
      </w:r>
    </w:p>
    <w:p w:rsidR="00E343A6" w:rsidRPr="005D38BE" w:rsidRDefault="00E343A6" w:rsidP="005D38BE">
      <w:pPr>
        <w:adjustRightInd w:val="0"/>
        <w:snapToGrid w:val="0"/>
        <w:spacing w:line="360" w:lineRule="auto"/>
        <w:ind w:firstLineChars="200" w:firstLine="560"/>
        <w:rPr>
          <w:noProof/>
          <w:sz w:val="28"/>
          <w:szCs w:val="28"/>
        </w:rPr>
      </w:pPr>
      <w:r w:rsidRPr="005D38BE">
        <w:rPr>
          <w:noProof/>
          <w:sz w:val="28"/>
          <w:szCs w:val="28"/>
        </w:rPr>
        <w:t xml:space="preserve">4. </w:t>
      </w:r>
      <w:r w:rsidRPr="005D38BE">
        <w:rPr>
          <w:noProof/>
          <w:sz w:val="28"/>
          <w:szCs w:val="28"/>
        </w:rPr>
        <w:t>研究成果可发表于肿瘤学或天然药物领域的国际期刊，推动相关领域的学术交流。与生物医药企业合作，加速蜂毒素衍生物的产业化进程，为胶质瘤患者提供新的治疗选择。</w:t>
      </w:r>
      <w:r w:rsidRPr="005D38BE">
        <w:rPr>
          <w:noProof/>
          <w:sz w:val="28"/>
          <w:szCs w:val="28"/>
        </w:rPr>
        <w:t xml:space="preserve">  </w:t>
      </w:r>
    </w:p>
    <w:p w:rsidR="00EA106A" w:rsidRPr="005D38BE" w:rsidRDefault="00EA106A" w:rsidP="000066C3">
      <w:pPr>
        <w:adjustRightInd w:val="0"/>
        <w:snapToGrid w:val="0"/>
        <w:spacing w:line="360" w:lineRule="auto"/>
        <w:ind w:left="560" w:hangingChars="200" w:hanging="560"/>
        <w:rPr>
          <w:color w:val="000000"/>
          <w:sz w:val="28"/>
          <w:szCs w:val="28"/>
        </w:rPr>
      </w:pPr>
    </w:p>
    <w:p w:rsidR="004B4E77" w:rsidRPr="005D38BE" w:rsidRDefault="004B4E77" w:rsidP="000066C3">
      <w:pPr>
        <w:adjustRightInd w:val="0"/>
        <w:snapToGrid w:val="0"/>
        <w:spacing w:line="360" w:lineRule="auto"/>
        <w:ind w:left="571" w:hangingChars="200" w:hanging="571"/>
        <w:rPr>
          <w:b/>
          <w:bCs/>
          <w:color w:val="000000"/>
          <w:sz w:val="28"/>
          <w:szCs w:val="28"/>
        </w:rPr>
      </w:pPr>
      <w:r w:rsidRPr="005D38BE">
        <w:rPr>
          <w:b/>
          <w:bCs/>
          <w:color w:val="000000"/>
          <w:sz w:val="28"/>
          <w:szCs w:val="28"/>
        </w:rPr>
        <w:t>主要知识产权目录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79"/>
        <w:gridCol w:w="2268"/>
        <w:gridCol w:w="2126"/>
        <w:gridCol w:w="1276"/>
        <w:gridCol w:w="1389"/>
        <w:gridCol w:w="1162"/>
      </w:tblGrid>
      <w:tr w:rsidR="00E343A6" w:rsidRPr="005D38BE" w:rsidTr="005D38BE">
        <w:trPr>
          <w:trHeight w:val="70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pStyle w:val="af2"/>
              <w:jc w:val="center"/>
            </w:pPr>
            <w:r w:rsidRPr="005D38BE">
              <w:t>知识产权类别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BE" w:rsidRPr="005D38BE" w:rsidRDefault="00E343A6" w:rsidP="005D38BE">
            <w:pPr>
              <w:pStyle w:val="af2"/>
              <w:jc w:val="center"/>
            </w:pPr>
            <w:r w:rsidRPr="005D38BE">
              <w:t>国家</w:t>
            </w:r>
          </w:p>
          <w:p w:rsidR="00E343A6" w:rsidRPr="005D38BE" w:rsidRDefault="00E343A6" w:rsidP="005D38BE">
            <w:pPr>
              <w:pStyle w:val="af2"/>
              <w:jc w:val="center"/>
            </w:pPr>
            <w:r w:rsidRPr="005D38BE">
              <w:t>(</w:t>
            </w:r>
            <w:r w:rsidRPr="005D38BE">
              <w:t>地区</w:t>
            </w:r>
            <w:r w:rsidRPr="005D38BE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adjustRightInd w:val="0"/>
              <w:snapToGrid w:val="0"/>
              <w:spacing w:before="100" w:beforeAutospacing="1" w:after="100" w:afterAutospacing="1"/>
              <w:ind w:left="420" w:hangingChars="200" w:hanging="420"/>
              <w:jc w:val="center"/>
              <w:rPr>
                <w:szCs w:val="21"/>
              </w:rPr>
            </w:pPr>
            <w:r w:rsidRPr="005D38BE">
              <w:rPr>
                <w:szCs w:val="21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adjustRightInd w:val="0"/>
              <w:snapToGrid w:val="0"/>
              <w:spacing w:before="100" w:beforeAutospacing="1" w:after="100" w:afterAutospacing="1"/>
              <w:ind w:left="420" w:hangingChars="200" w:hanging="420"/>
              <w:jc w:val="center"/>
              <w:rPr>
                <w:szCs w:val="21"/>
              </w:rPr>
            </w:pPr>
            <w:r w:rsidRPr="005D38BE">
              <w:rPr>
                <w:szCs w:val="21"/>
              </w:rPr>
              <w:t>授权号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adjustRightInd w:val="0"/>
              <w:snapToGrid w:val="0"/>
              <w:spacing w:before="100" w:beforeAutospacing="1" w:after="100" w:afterAutospacing="1"/>
              <w:ind w:left="420" w:hangingChars="200" w:hanging="420"/>
              <w:jc w:val="center"/>
              <w:rPr>
                <w:szCs w:val="21"/>
              </w:rPr>
            </w:pPr>
            <w:r w:rsidRPr="005D38BE">
              <w:rPr>
                <w:szCs w:val="21"/>
              </w:rPr>
              <w:t>授权日期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adjustRightInd w:val="0"/>
              <w:snapToGrid w:val="0"/>
              <w:spacing w:before="100" w:beforeAutospacing="1" w:after="100" w:afterAutospacing="1"/>
              <w:ind w:left="420" w:hangingChars="200" w:hanging="420"/>
              <w:jc w:val="center"/>
              <w:rPr>
                <w:szCs w:val="21"/>
              </w:rPr>
            </w:pPr>
            <w:r w:rsidRPr="005D38BE">
              <w:rPr>
                <w:szCs w:val="21"/>
              </w:rPr>
              <w:t>发明人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5D38BE" w:rsidP="005D38BE">
            <w:pPr>
              <w:adjustRightInd w:val="0"/>
              <w:snapToGrid w:val="0"/>
              <w:spacing w:before="100" w:beforeAutospacing="1" w:after="100" w:afterAutospacing="1"/>
              <w:ind w:left="420" w:hangingChars="200" w:hanging="420"/>
              <w:jc w:val="center"/>
              <w:rPr>
                <w:szCs w:val="21"/>
              </w:rPr>
            </w:pPr>
            <w:r w:rsidRPr="005D38BE">
              <w:rPr>
                <w:szCs w:val="21"/>
              </w:rPr>
              <w:t>有效状态</w:t>
            </w:r>
          </w:p>
        </w:tc>
      </w:tr>
      <w:tr w:rsidR="00E343A6" w:rsidRPr="005D38BE" w:rsidTr="005D38BE">
        <w:trPr>
          <w:trHeight w:val="64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adjustRightInd w:val="0"/>
              <w:snapToGrid w:val="0"/>
              <w:spacing w:before="100" w:beforeAutospacing="1" w:after="100" w:afterAutospacing="1"/>
              <w:ind w:left="420" w:hangingChars="200" w:hanging="420"/>
              <w:jc w:val="center"/>
              <w:rPr>
                <w:szCs w:val="21"/>
              </w:rPr>
            </w:pPr>
            <w:r w:rsidRPr="005D38BE">
              <w:rPr>
                <w:szCs w:val="21"/>
              </w:rPr>
              <w:t>发明专利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pStyle w:val="af2"/>
              <w:jc w:val="center"/>
            </w:pPr>
            <w:r w:rsidRPr="005D38BE">
              <w:t>中国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pStyle w:val="af2"/>
            </w:pPr>
            <w:r w:rsidRPr="005D38BE">
              <w:t>一种灵芝外泌体在</w:t>
            </w:r>
            <w:r w:rsidR="005D38BE" w:rsidRPr="005D38BE">
              <w:t>脑</w:t>
            </w:r>
            <w:r w:rsidRPr="005D38BE">
              <w:t>胶质瘤治疗中的应用、提取方法和组合物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adjustRightInd w:val="0"/>
              <w:snapToGrid w:val="0"/>
              <w:spacing w:before="100" w:beforeAutospacing="1" w:after="100" w:afterAutospacing="1"/>
              <w:ind w:left="420" w:hangingChars="200" w:hanging="420"/>
              <w:jc w:val="center"/>
              <w:rPr>
                <w:szCs w:val="21"/>
              </w:rPr>
            </w:pPr>
            <w:r w:rsidRPr="005D38BE">
              <w:rPr>
                <w:szCs w:val="21"/>
              </w:rPr>
              <w:t>CN119055688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adjustRightInd w:val="0"/>
              <w:snapToGrid w:val="0"/>
              <w:spacing w:before="100" w:beforeAutospacing="1" w:after="100" w:afterAutospacing="1"/>
              <w:ind w:left="420" w:hangingChars="200" w:hanging="420"/>
              <w:jc w:val="center"/>
              <w:rPr>
                <w:szCs w:val="21"/>
              </w:rPr>
            </w:pPr>
            <w:r w:rsidRPr="005D38BE">
              <w:rPr>
                <w:szCs w:val="21"/>
              </w:rPr>
              <w:t>2024.3.18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pStyle w:val="af2"/>
            </w:pPr>
            <w:r w:rsidRPr="005D38BE">
              <w:t>肖以磊杨炳武</w:t>
            </w:r>
            <w:r w:rsidRPr="005D38BE">
              <w:t>,</w:t>
            </w:r>
            <w:r w:rsidRPr="005D38BE">
              <w:t>辛业鑫</w:t>
            </w:r>
            <w:r w:rsidRPr="005D38BE">
              <w:t>,</w:t>
            </w:r>
            <w:r w:rsidRPr="005D38BE">
              <w:t>汤琳琳</w:t>
            </w:r>
            <w:r w:rsidRPr="005D38BE">
              <w:t>,</w:t>
            </w:r>
            <w:r w:rsidRPr="005D38BE">
              <w:t>吴苹</w:t>
            </w:r>
            <w:r w:rsidRPr="005D38BE">
              <w:t>,</w:t>
            </w:r>
            <w:r w:rsidRPr="005D38BE">
              <w:t>张雅文</w:t>
            </w:r>
            <w:r w:rsidRPr="005D38BE">
              <w:t>,</w:t>
            </w:r>
            <w:r w:rsidRPr="005D38BE">
              <w:t>许晓帆</w:t>
            </w:r>
            <w:r w:rsidRPr="005D38BE">
              <w:t>,</w:t>
            </w:r>
            <w:r w:rsidRPr="005D38BE">
              <w:t>岳辉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6" w:rsidRPr="005D38BE" w:rsidRDefault="00E343A6" w:rsidP="005D38BE">
            <w:pPr>
              <w:adjustRightInd w:val="0"/>
              <w:snapToGrid w:val="0"/>
              <w:spacing w:before="100" w:beforeAutospacing="1" w:after="100" w:afterAutospacing="1"/>
              <w:ind w:left="420" w:hangingChars="200" w:hanging="420"/>
              <w:jc w:val="center"/>
              <w:rPr>
                <w:szCs w:val="21"/>
              </w:rPr>
            </w:pPr>
            <w:r w:rsidRPr="005D38BE">
              <w:rPr>
                <w:szCs w:val="21"/>
              </w:rPr>
              <w:t>有效</w:t>
            </w:r>
          </w:p>
        </w:tc>
      </w:tr>
    </w:tbl>
    <w:p w:rsidR="004B4E77" w:rsidRPr="005D38BE" w:rsidRDefault="004B4E77" w:rsidP="000066C3">
      <w:pPr>
        <w:adjustRightInd w:val="0"/>
        <w:snapToGrid w:val="0"/>
        <w:spacing w:line="360" w:lineRule="auto"/>
        <w:ind w:left="560" w:hangingChars="200" w:hanging="560"/>
        <w:rPr>
          <w:color w:val="000000"/>
          <w:sz w:val="28"/>
          <w:szCs w:val="28"/>
        </w:rPr>
      </w:pPr>
    </w:p>
    <w:p w:rsidR="004B4E77" w:rsidRPr="005D38BE" w:rsidRDefault="004B4E77" w:rsidP="000066C3">
      <w:pPr>
        <w:adjustRightInd w:val="0"/>
        <w:snapToGrid w:val="0"/>
        <w:spacing w:line="360" w:lineRule="auto"/>
        <w:ind w:left="571" w:hangingChars="200" w:hanging="571"/>
        <w:rPr>
          <w:b/>
          <w:bCs/>
          <w:color w:val="000000"/>
          <w:sz w:val="28"/>
          <w:szCs w:val="28"/>
        </w:rPr>
      </w:pPr>
      <w:r w:rsidRPr="005D38BE">
        <w:rPr>
          <w:b/>
          <w:bCs/>
          <w:color w:val="000000"/>
          <w:sz w:val="28"/>
          <w:szCs w:val="28"/>
        </w:rPr>
        <w:t>主要完成人</w:t>
      </w:r>
    </w:p>
    <w:p w:rsidR="004B4E77" w:rsidRPr="005D38BE" w:rsidRDefault="004B4E77" w:rsidP="000066C3">
      <w:pPr>
        <w:adjustRightInd w:val="0"/>
        <w:snapToGrid w:val="0"/>
        <w:spacing w:line="360" w:lineRule="auto"/>
        <w:ind w:left="560" w:hangingChars="200" w:hanging="560"/>
        <w:rPr>
          <w:color w:val="000000"/>
          <w:sz w:val="28"/>
          <w:szCs w:val="28"/>
        </w:rPr>
      </w:pPr>
      <w:r w:rsidRPr="005D38BE">
        <w:rPr>
          <w:color w:val="000000"/>
          <w:sz w:val="28"/>
          <w:szCs w:val="28"/>
        </w:rPr>
        <w:t>姓名：</w:t>
      </w:r>
      <w:r w:rsidR="000066C3" w:rsidRPr="005D38BE">
        <w:rPr>
          <w:sz w:val="28"/>
          <w:szCs w:val="28"/>
        </w:rPr>
        <w:t>肖以磊</w:t>
      </w:r>
      <w:r w:rsidR="000066C3" w:rsidRPr="005D38BE">
        <w:rPr>
          <w:color w:val="000000"/>
          <w:sz w:val="28"/>
          <w:szCs w:val="28"/>
        </w:rPr>
        <w:t xml:space="preserve">      </w:t>
      </w:r>
      <w:r w:rsidRPr="005D38BE">
        <w:rPr>
          <w:color w:val="000000"/>
          <w:sz w:val="28"/>
          <w:szCs w:val="28"/>
        </w:rPr>
        <w:t>排名：</w:t>
      </w:r>
      <w:r w:rsidRPr="005D38BE">
        <w:rPr>
          <w:color w:val="000000"/>
          <w:sz w:val="28"/>
          <w:szCs w:val="28"/>
        </w:rPr>
        <w:t xml:space="preserve"> 1</w:t>
      </w:r>
      <w:r w:rsidR="000066C3" w:rsidRPr="005D38BE">
        <w:rPr>
          <w:color w:val="000000"/>
          <w:sz w:val="28"/>
          <w:szCs w:val="28"/>
        </w:rPr>
        <w:t xml:space="preserve">     </w:t>
      </w:r>
      <w:r w:rsidRPr="005D38BE">
        <w:rPr>
          <w:color w:val="000000"/>
          <w:sz w:val="28"/>
          <w:szCs w:val="28"/>
        </w:rPr>
        <w:t>单位名称：聊城市人民医院</w:t>
      </w:r>
    </w:p>
    <w:p w:rsidR="004B4E77" w:rsidRPr="005D38BE" w:rsidRDefault="004B4E77" w:rsidP="000066C3">
      <w:pPr>
        <w:adjustRightInd w:val="0"/>
        <w:snapToGrid w:val="0"/>
        <w:spacing w:line="360" w:lineRule="auto"/>
        <w:ind w:left="560" w:hangingChars="200" w:hanging="560"/>
        <w:rPr>
          <w:color w:val="000000"/>
          <w:sz w:val="28"/>
          <w:szCs w:val="28"/>
        </w:rPr>
      </w:pPr>
      <w:r w:rsidRPr="005D38BE">
        <w:rPr>
          <w:color w:val="000000"/>
          <w:sz w:val="28"/>
          <w:szCs w:val="28"/>
        </w:rPr>
        <w:t>姓名：</w:t>
      </w:r>
      <w:r w:rsidR="000066C3" w:rsidRPr="005D38BE">
        <w:rPr>
          <w:sz w:val="28"/>
          <w:szCs w:val="28"/>
        </w:rPr>
        <w:t>郭健飞</w:t>
      </w:r>
      <w:r w:rsidRPr="005D38BE">
        <w:rPr>
          <w:color w:val="000000"/>
          <w:sz w:val="28"/>
          <w:szCs w:val="28"/>
        </w:rPr>
        <w:t xml:space="preserve">   </w:t>
      </w:r>
      <w:r w:rsidR="000066C3" w:rsidRPr="005D38BE">
        <w:rPr>
          <w:color w:val="000000"/>
          <w:sz w:val="28"/>
          <w:szCs w:val="28"/>
        </w:rPr>
        <w:t xml:space="preserve">   </w:t>
      </w:r>
      <w:r w:rsidRPr="005D38BE">
        <w:rPr>
          <w:color w:val="000000"/>
          <w:sz w:val="28"/>
          <w:szCs w:val="28"/>
        </w:rPr>
        <w:t>排名：</w:t>
      </w:r>
      <w:r w:rsidRPr="005D38BE">
        <w:rPr>
          <w:color w:val="000000"/>
          <w:sz w:val="28"/>
          <w:szCs w:val="28"/>
        </w:rPr>
        <w:t xml:space="preserve"> 2    </w:t>
      </w:r>
      <w:r w:rsidR="000066C3" w:rsidRPr="005D38BE">
        <w:rPr>
          <w:color w:val="000000"/>
          <w:sz w:val="28"/>
          <w:szCs w:val="28"/>
        </w:rPr>
        <w:t xml:space="preserve"> </w:t>
      </w:r>
      <w:r w:rsidRPr="005D38BE">
        <w:rPr>
          <w:color w:val="000000"/>
          <w:sz w:val="28"/>
          <w:szCs w:val="28"/>
        </w:rPr>
        <w:t>单位名称：聊城市人民医院</w:t>
      </w:r>
    </w:p>
    <w:p w:rsidR="004B4E77" w:rsidRPr="005D38BE" w:rsidRDefault="004B4E77" w:rsidP="000066C3">
      <w:pPr>
        <w:adjustRightInd w:val="0"/>
        <w:snapToGrid w:val="0"/>
        <w:spacing w:line="360" w:lineRule="auto"/>
        <w:ind w:left="560" w:hangingChars="200" w:hanging="560"/>
        <w:rPr>
          <w:color w:val="000000"/>
          <w:sz w:val="28"/>
          <w:szCs w:val="28"/>
        </w:rPr>
      </w:pPr>
      <w:r w:rsidRPr="005D38BE">
        <w:rPr>
          <w:color w:val="000000"/>
          <w:sz w:val="28"/>
          <w:szCs w:val="28"/>
        </w:rPr>
        <w:t>姓名：</w:t>
      </w:r>
      <w:r w:rsidR="000066C3" w:rsidRPr="005D38BE">
        <w:rPr>
          <w:sz w:val="28"/>
          <w:szCs w:val="28"/>
        </w:rPr>
        <w:t>张雅文</w:t>
      </w:r>
      <w:r w:rsidRPr="005D38BE">
        <w:rPr>
          <w:color w:val="000000"/>
          <w:sz w:val="28"/>
          <w:szCs w:val="28"/>
        </w:rPr>
        <w:t xml:space="preserve">  </w:t>
      </w:r>
      <w:r w:rsidR="000066C3" w:rsidRPr="005D38BE">
        <w:rPr>
          <w:color w:val="000000"/>
          <w:sz w:val="28"/>
          <w:szCs w:val="28"/>
        </w:rPr>
        <w:t xml:space="preserve">   </w:t>
      </w:r>
      <w:r w:rsidRPr="005D38BE">
        <w:rPr>
          <w:color w:val="000000"/>
          <w:sz w:val="28"/>
          <w:szCs w:val="28"/>
        </w:rPr>
        <w:t xml:space="preserve"> </w:t>
      </w:r>
      <w:r w:rsidRPr="005D38BE">
        <w:rPr>
          <w:color w:val="000000"/>
          <w:sz w:val="28"/>
          <w:szCs w:val="28"/>
        </w:rPr>
        <w:t>排名：</w:t>
      </w:r>
      <w:r w:rsidRPr="005D38BE">
        <w:rPr>
          <w:color w:val="000000"/>
          <w:sz w:val="28"/>
          <w:szCs w:val="28"/>
        </w:rPr>
        <w:t xml:space="preserve"> 3    </w:t>
      </w:r>
      <w:r w:rsidR="000066C3" w:rsidRPr="005D38BE">
        <w:rPr>
          <w:color w:val="000000"/>
          <w:sz w:val="28"/>
          <w:szCs w:val="28"/>
        </w:rPr>
        <w:t xml:space="preserve"> </w:t>
      </w:r>
      <w:r w:rsidRPr="005D38BE">
        <w:rPr>
          <w:color w:val="000000"/>
          <w:sz w:val="28"/>
          <w:szCs w:val="28"/>
        </w:rPr>
        <w:t>单位名称：聊城市人民医院</w:t>
      </w:r>
    </w:p>
    <w:p w:rsidR="004B4E77" w:rsidRPr="005D38BE" w:rsidRDefault="004B4E77" w:rsidP="000066C3">
      <w:pPr>
        <w:adjustRightInd w:val="0"/>
        <w:snapToGrid w:val="0"/>
        <w:spacing w:line="360" w:lineRule="auto"/>
        <w:ind w:left="560" w:hangingChars="200" w:hanging="560"/>
        <w:rPr>
          <w:color w:val="000000"/>
          <w:sz w:val="28"/>
          <w:szCs w:val="28"/>
        </w:rPr>
      </w:pPr>
      <w:r w:rsidRPr="005D38BE">
        <w:rPr>
          <w:color w:val="000000"/>
          <w:sz w:val="28"/>
          <w:szCs w:val="28"/>
        </w:rPr>
        <w:t>姓名：</w:t>
      </w:r>
      <w:r w:rsidR="000066C3" w:rsidRPr="005D38BE">
        <w:rPr>
          <w:sz w:val="28"/>
          <w:szCs w:val="28"/>
        </w:rPr>
        <w:t>李</w:t>
      </w:r>
      <w:r w:rsidR="000066C3" w:rsidRPr="005D38BE">
        <w:rPr>
          <w:sz w:val="28"/>
          <w:szCs w:val="28"/>
        </w:rPr>
        <w:t xml:space="preserve">  </w:t>
      </w:r>
      <w:r w:rsidR="000066C3" w:rsidRPr="005D38BE">
        <w:rPr>
          <w:sz w:val="28"/>
          <w:szCs w:val="28"/>
        </w:rPr>
        <w:t>媛</w:t>
      </w:r>
      <w:r w:rsidRPr="005D38BE">
        <w:rPr>
          <w:color w:val="000000"/>
          <w:sz w:val="28"/>
          <w:szCs w:val="28"/>
        </w:rPr>
        <w:t xml:space="preserve">   </w:t>
      </w:r>
      <w:r w:rsidR="000066C3" w:rsidRPr="005D38BE">
        <w:rPr>
          <w:color w:val="000000"/>
          <w:sz w:val="28"/>
          <w:szCs w:val="28"/>
        </w:rPr>
        <w:t xml:space="preserve">  </w:t>
      </w:r>
      <w:r w:rsidRPr="005D38BE">
        <w:rPr>
          <w:color w:val="000000"/>
          <w:sz w:val="28"/>
          <w:szCs w:val="28"/>
        </w:rPr>
        <w:t xml:space="preserve"> </w:t>
      </w:r>
      <w:r w:rsidRPr="005D38BE">
        <w:rPr>
          <w:color w:val="000000"/>
          <w:sz w:val="28"/>
          <w:szCs w:val="28"/>
        </w:rPr>
        <w:t>排名：</w:t>
      </w:r>
      <w:r w:rsidR="000066C3" w:rsidRPr="005D38BE">
        <w:rPr>
          <w:color w:val="000000"/>
          <w:sz w:val="28"/>
          <w:szCs w:val="28"/>
        </w:rPr>
        <w:t xml:space="preserve"> </w:t>
      </w:r>
      <w:r w:rsidRPr="005D38BE">
        <w:rPr>
          <w:color w:val="000000"/>
          <w:sz w:val="28"/>
          <w:szCs w:val="28"/>
        </w:rPr>
        <w:t xml:space="preserve">4    </w:t>
      </w:r>
      <w:r w:rsidR="000066C3" w:rsidRPr="005D38BE">
        <w:rPr>
          <w:color w:val="000000"/>
          <w:sz w:val="28"/>
          <w:szCs w:val="28"/>
        </w:rPr>
        <w:t xml:space="preserve"> </w:t>
      </w:r>
      <w:r w:rsidRPr="005D38BE">
        <w:rPr>
          <w:color w:val="000000"/>
          <w:sz w:val="28"/>
          <w:szCs w:val="28"/>
        </w:rPr>
        <w:t>单位名称：聊城市人民医院</w:t>
      </w:r>
    </w:p>
    <w:p w:rsidR="000066C3" w:rsidRPr="005D38BE" w:rsidRDefault="000066C3" w:rsidP="000066C3">
      <w:pPr>
        <w:adjustRightInd w:val="0"/>
        <w:snapToGrid w:val="0"/>
        <w:spacing w:line="360" w:lineRule="auto"/>
        <w:ind w:left="560" w:hangingChars="200" w:hanging="560"/>
        <w:rPr>
          <w:color w:val="000000"/>
          <w:sz w:val="28"/>
          <w:szCs w:val="28"/>
        </w:rPr>
      </w:pPr>
      <w:r w:rsidRPr="005D38BE">
        <w:rPr>
          <w:color w:val="000000"/>
          <w:sz w:val="28"/>
          <w:szCs w:val="28"/>
        </w:rPr>
        <w:t>姓名：</w:t>
      </w:r>
      <w:r w:rsidRPr="005D38BE">
        <w:rPr>
          <w:sz w:val="28"/>
          <w:szCs w:val="28"/>
        </w:rPr>
        <w:t>吴</w:t>
      </w:r>
      <w:r w:rsidRPr="005D38BE">
        <w:rPr>
          <w:sz w:val="28"/>
          <w:szCs w:val="28"/>
        </w:rPr>
        <w:t xml:space="preserve"> </w:t>
      </w:r>
      <w:r w:rsidRPr="005D38BE">
        <w:rPr>
          <w:sz w:val="28"/>
          <w:szCs w:val="28"/>
        </w:rPr>
        <w:t>苹</w:t>
      </w:r>
      <w:r w:rsidRPr="005D38BE">
        <w:rPr>
          <w:color w:val="000000"/>
          <w:sz w:val="28"/>
          <w:szCs w:val="28"/>
        </w:rPr>
        <w:t xml:space="preserve">     </w:t>
      </w:r>
      <w:r w:rsidR="005D38BE" w:rsidRPr="005D38BE">
        <w:rPr>
          <w:color w:val="000000"/>
          <w:sz w:val="28"/>
          <w:szCs w:val="28"/>
        </w:rPr>
        <w:t xml:space="preserve">  </w:t>
      </w:r>
      <w:r w:rsidRPr="005D38BE">
        <w:rPr>
          <w:color w:val="000000"/>
          <w:sz w:val="28"/>
          <w:szCs w:val="28"/>
        </w:rPr>
        <w:t>排名：</w:t>
      </w:r>
      <w:r w:rsidRPr="005D38BE">
        <w:rPr>
          <w:color w:val="000000"/>
          <w:sz w:val="28"/>
          <w:szCs w:val="28"/>
        </w:rPr>
        <w:t xml:space="preserve"> 5     </w:t>
      </w:r>
      <w:r w:rsidRPr="005D38BE">
        <w:rPr>
          <w:color w:val="000000"/>
          <w:sz w:val="28"/>
          <w:szCs w:val="28"/>
        </w:rPr>
        <w:t>单位名称：聊城市人民医院</w:t>
      </w:r>
    </w:p>
    <w:p w:rsidR="004B4E77" w:rsidRPr="005D38BE" w:rsidRDefault="004B4E77" w:rsidP="000066C3">
      <w:pPr>
        <w:adjustRightInd w:val="0"/>
        <w:snapToGrid w:val="0"/>
        <w:spacing w:line="360" w:lineRule="auto"/>
        <w:ind w:left="560" w:hangingChars="200" w:hanging="560"/>
        <w:rPr>
          <w:color w:val="000000"/>
          <w:sz w:val="28"/>
          <w:szCs w:val="28"/>
        </w:rPr>
      </w:pPr>
      <w:r w:rsidRPr="005D38BE">
        <w:rPr>
          <w:color w:val="000000"/>
          <w:sz w:val="28"/>
          <w:szCs w:val="28"/>
        </w:rPr>
        <w:t>姓名：</w:t>
      </w:r>
      <w:r w:rsidR="000066C3" w:rsidRPr="005D38BE">
        <w:rPr>
          <w:sz w:val="28"/>
          <w:szCs w:val="28"/>
        </w:rPr>
        <w:t>许晓帆</w:t>
      </w:r>
      <w:r w:rsidRPr="005D38BE">
        <w:rPr>
          <w:color w:val="000000"/>
          <w:sz w:val="28"/>
          <w:szCs w:val="28"/>
        </w:rPr>
        <w:t xml:space="preserve">   </w:t>
      </w:r>
      <w:r w:rsidR="000066C3" w:rsidRPr="005D38BE">
        <w:rPr>
          <w:color w:val="000000"/>
          <w:sz w:val="28"/>
          <w:szCs w:val="28"/>
        </w:rPr>
        <w:t xml:space="preserve">  </w:t>
      </w:r>
      <w:r w:rsidRPr="005D38BE">
        <w:rPr>
          <w:color w:val="000000"/>
          <w:sz w:val="28"/>
          <w:szCs w:val="28"/>
        </w:rPr>
        <w:t xml:space="preserve"> </w:t>
      </w:r>
      <w:r w:rsidRPr="005D38BE">
        <w:rPr>
          <w:color w:val="000000"/>
          <w:sz w:val="28"/>
          <w:szCs w:val="28"/>
        </w:rPr>
        <w:t>排名：</w:t>
      </w:r>
      <w:r w:rsidR="000066C3" w:rsidRPr="005D38BE">
        <w:rPr>
          <w:color w:val="000000"/>
          <w:sz w:val="28"/>
          <w:szCs w:val="28"/>
        </w:rPr>
        <w:t xml:space="preserve"> 6</w:t>
      </w:r>
      <w:r w:rsidRPr="005D38BE">
        <w:rPr>
          <w:color w:val="000000"/>
          <w:sz w:val="28"/>
          <w:szCs w:val="28"/>
        </w:rPr>
        <w:t xml:space="preserve">     </w:t>
      </w:r>
      <w:r w:rsidRPr="005D38BE">
        <w:rPr>
          <w:color w:val="000000"/>
          <w:sz w:val="28"/>
          <w:szCs w:val="28"/>
        </w:rPr>
        <w:t>单位名称：聊城市人民医院</w:t>
      </w:r>
    </w:p>
    <w:p w:rsidR="004B4E77" w:rsidRPr="005D38BE" w:rsidRDefault="004B4E77" w:rsidP="000066C3">
      <w:pPr>
        <w:adjustRightInd w:val="0"/>
        <w:snapToGrid w:val="0"/>
        <w:spacing w:line="360" w:lineRule="auto"/>
        <w:ind w:left="560" w:hangingChars="200" w:hanging="560"/>
        <w:rPr>
          <w:color w:val="000000"/>
          <w:sz w:val="28"/>
          <w:szCs w:val="28"/>
        </w:rPr>
      </w:pPr>
      <w:r w:rsidRPr="005D38BE">
        <w:rPr>
          <w:color w:val="000000"/>
          <w:sz w:val="28"/>
          <w:szCs w:val="28"/>
        </w:rPr>
        <w:t>姓名：</w:t>
      </w:r>
      <w:r w:rsidR="000066C3" w:rsidRPr="005D38BE">
        <w:rPr>
          <w:sz w:val="28"/>
          <w:szCs w:val="28"/>
        </w:rPr>
        <w:t>张肖辉</w:t>
      </w:r>
      <w:r w:rsidRPr="005D38BE">
        <w:rPr>
          <w:color w:val="000000"/>
          <w:sz w:val="28"/>
          <w:szCs w:val="28"/>
        </w:rPr>
        <w:t xml:space="preserve">    </w:t>
      </w:r>
      <w:r w:rsidR="000066C3" w:rsidRPr="005D38BE">
        <w:rPr>
          <w:color w:val="000000"/>
          <w:sz w:val="28"/>
          <w:szCs w:val="28"/>
        </w:rPr>
        <w:t xml:space="preserve"> </w:t>
      </w:r>
      <w:r w:rsidRPr="005D38BE">
        <w:rPr>
          <w:color w:val="000000"/>
          <w:sz w:val="28"/>
          <w:szCs w:val="28"/>
        </w:rPr>
        <w:t xml:space="preserve"> </w:t>
      </w:r>
      <w:r w:rsidRPr="005D38BE">
        <w:rPr>
          <w:color w:val="000000"/>
          <w:sz w:val="28"/>
          <w:szCs w:val="28"/>
        </w:rPr>
        <w:t>排名：</w:t>
      </w:r>
      <w:r w:rsidR="000066C3" w:rsidRPr="005D38BE">
        <w:rPr>
          <w:color w:val="000000"/>
          <w:sz w:val="28"/>
          <w:szCs w:val="28"/>
        </w:rPr>
        <w:t xml:space="preserve"> 7</w:t>
      </w:r>
      <w:r w:rsidRPr="005D38BE">
        <w:rPr>
          <w:color w:val="000000"/>
          <w:sz w:val="28"/>
          <w:szCs w:val="28"/>
        </w:rPr>
        <w:t xml:space="preserve">     </w:t>
      </w:r>
      <w:r w:rsidRPr="005D38BE">
        <w:rPr>
          <w:color w:val="000000"/>
          <w:sz w:val="28"/>
          <w:szCs w:val="28"/>
        </w:rPr>
        <w:t>单位名称：聊城市人民医院</w:t>
      </w:r>
    </w:p>
    <w:p w:rsidR="004B4E77" w:rsidRPr="005D38BE" w:rsidRDefault="004B4E77" w:rsidP="000066C3">
      <w:pPr>
        <w:adjustRightInd w:val="0"/>
        <w:snapToGrid w:val="0"/>
        <w:spacing w:line="360" w:lineRule="auto"/>
        <w:ind w:left="571" w:hangingChars="200" w:hanging="571"/>
        <w:rPr>
          <w:b/>
          <w:bCs/>
          <w:color w:val="000000"/>
          <w:sz w:val="28"/>
          <w:szCs w:val="28"/>
        </w:rPr>
      </w:pPr>
      <w:r w:rsidRPr="005D38BE">
        <w:rPr>
          <w:b/>
          <w:bCs/>
          <w:color w:val="000000"/>
          <w:sz w:val="28"/>
          <w:szCs w:val="28"/>
        </w:rPr>
        <w:t>主要完成单位情况</w:t>
      </w:r>
    </w:p>
    <w:p w:rsidR="004B4E77" w:rsidRPr="005D38BE" w:rsidRDefault="004B4E77" w:rsidP="000066C3">
      <w:pPr>
        <w:adjustRightInd w:val="0"/>
        <w:snapToGrid w:val="0"/>
        <w:spacing w:line="360" w:lineRule="auto"/>
        <w:ind w:left="571" w:hangingChars="200" w:hanging="571"/>
        <w:rPr>
          <w:b/>
          <w:bCs/>
          <w:color w:val="000000"/>
          <w:sz w:val="28"/>
          <w:szCs w:val="28"/>
        </w:rPr>
      </w:pPr>
      <w:r w:rsidRPr="005D38BE">
        <w:rPr>
          <w:b/>
          <w:bCs/>
          <w:color w:val="000000"/>
          <w:sz w:val="28"/>
          <w:szCs w:val="28"/>
        </w:rPr>
        <w:t>单位名称：聊城市人民医院</w:t>
      </w:r>
      <w:r w:rsidRPr="005D38BE">
        <w:rPr>
          <w:b/>
          <w:bCs/>
          <w:color w:val="000000"/>
          <w:sz w:val="28"/>
          <w:szCs w:val="28"/>
        </w:rPr>
        <w:t xml:space="preserve">      </w:t>
      </w:r>
      <w:r w:rsidRPr="005D38BE">
        <w:rPr>
          <w:b/>
          <w:bCs/>
          <w:color w:val="000000"/>
          <w:sz w:val="28"/>
          <w:szCs w:val="28"/>
        </w:rPr>
        <w:t>排名：</w:t>
      </w:r>
      <w:r w:rsidRPr="005D38BE">
        <w:rPr>
          <w:b/>
          <w:bCs/>
          <w:color w:val="000000"/>
          <w:sz w:val="28"/>
          <w:szCs w:val="28"/>
        </w:rPr>
        <w:t>1</w:t>
      </w:r>
    </w:p>
    <w:p w:rsidR="000066C3" w:rsidRPr="005D38BE" w:rsidRDefault="000066C3" w:rsidP="005D38BE">
      <w:pPr>
        <w:pStyle w:val="31"/>
        <w:adjustRightInd w:val="0"/>
        <w:snapToGrid w:val="0"/>
        <w:spacing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D38BE">
        <w:rPr>
          <w:rFonts w:ascii="Times New Roman" w:hAnsi="Times New Roman" w:cs="Times New Roman"/>
          <w:sz w:val="28"/>
          <w:szCs w:val="28"/>
        </w:rPr>
        <w:t>本单位同意完成单位排名，遵守《山东中医药学会科学技术奖奖励办法》及其实施细则的有关规定，承诺遵守评审工作纪律，保证所提供的有关材料真实有效，且不存在任何违反《中华人民共和国保守国家秘密法》和《科学技术保密规定》等相关法律法规及侵犯他人知</w:t>
      </w:r>
      <w:r w:rsidRPr="005D38BE">
        <w:rPr>
          <w:rFonts w:ascii="Times New Roman" w:hAnsi="Times New Roman" w:cs="Times New Roman"/>
          <w:sz w:val="28"/>
          <w:szCs w:val="28"/>
        </w:rPr>
        <w:lastRenderedPageBreak/>
        <w:t>识产权的情形。如有材料虚假或违纪行为，愿意承担相应责任并接受相应处理。如产生争议，保证积极配合调查处理工作。</w:t>
      </w:r>
    </w:p>
    <w:p w:rsidR="000066C3" w:rsidRPr="005D38BE" w:rsidRDefault="000066C3" w:rsidP="000066C3">
      <w:pPr>
        <w:adjustRightInd w:val="0"/>
        <w:snapToGrid w:val="0"/>
        <w:spacing w:line="360" w:lineRule="auto"/>
        <w:ind w:left="571" w:hangingChars="200" w:hanging="571"/>
        <w:rPr>
          <w:b/>
          <w:bCs/>
          <w:color w:val="000000"/>
          <w:sz w:val="28"/>
          <w:szCs w:val="28"/>
        </w:rPr>
      </w:pPr>
    </w:p>
    <w:sectPr w:rsidR="000066C3" w:rsidRPr="005D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D16FC8"/>
    <w:multiLevelType w:val="singleLevel"/>
    <w:tmpl w:val="A0D16FC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1BE823"/>
    <w:multiLevelType w:val="singleLevel"/>
    <w:tmpl w:val="031BE82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7FB748E"/>
    <w:multiLevelType w:val="hybridMultilevel"/>
    <w:tmpl w:val="FE1C44DC"/>
    <w:lvl w:ilvl="0" w:tplc="8BA6FD8E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3997575">
    <w:abstractNumId w:val="2"/>
  </w:num>
  <w:num w:numId="2" w16cid:durableId="1468669655">
    <w:abstractNumId w:val="1"/>
  </w:num>
  <w:num w:numId="3" w16cid:durableId="100717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1"/>
    <w:rsid w:val="000066C3"/>
    <w:rsid w:val="000F4711"/>
    <w:rsid w:val="00351C39"/>
    <w:rsid w:val="00422651"/>
    <w:rsid w:val="004B4E77"/>
    <w:rsid w:val="005D38BE"/>
    <w:rsid w:val="0096345E"/>
    <w:rsid w:val="009C2F27"/>
    <w:rsid w:val="00C0147C"/>
    <w:rsid w:val="00CB3D03"/>
    <w:rsid w:val="00E11A48"/>
    <w:rsid w:val="00E343A6"/>
    <w:rsid w:val="00E46C6D"/>
    <w:rsid w:val="00EA106A"/>
    <w:rsid w:val="00EB75B4"/>
    <w:rsid w:val="00F41B74"/>
    <w:rsid w:val="00F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8B7A"/>
  <w15:chartTrackingRefBased/>
  <w15:docId w15:val="{EA52F79E-7A47-1942-85DD-150DD1E8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65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26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6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6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6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6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6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6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6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6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6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6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6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2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6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22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6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22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6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226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226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2651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af"/>
    <w:qFormat/>
    <w:rsid w:val="00CB3D0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f">
    <w:name w:val="纯文本 字符"/>
    <w:basedOn w:val="a0"/>
    <w:link w:val="ae"/>
    <w:qFormat/>
    <w:rsid w:val="00CB3D03"/>
    <w:rPr>
      <w:rFonts w:ascii="仿宋_GB2312" w:eastAsia="宋体" w:hAnsi="Times New Roman" w:cs="Times New Roman"/>
      <w:sz w:val="24"/>
      <w:szCs w:val="20"/>
      <w14:ligatures w14:val="none"/>
    </w:rPr>
  </w:style>
  <w:style w:type="table" w:customStyle="1" w:styleId="TableNormal">
    <w:name w:val="Table Normal"/>
    <w:semiHidden/>
    <w:unhideWhenUsed/>
    <w:qFormat/>
    <w:rsid w:val="004B4E77"/>
    <w:pPr>
      <w:spacing w:after="0" w:line="240" w:lineRule="auto"/>
    </w:pPr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B4E77"/>
    <w:rPr>
      <w:rFonts w:ascii="宋体" w:hAnsi="宋体" w:cs="宋体"/>
      <w:szCs w:val="21"/>
      <w:lang w:eastAsia="en-US"/>
    </w:rPr>
  </w:style>
  <w:style w:type="paragraph" w:styleId="af0">
    <w:name w:val="Date"/>
    <w:basedOn w:val="a"/>
    <w:next w:val="a"/>
    <w:link w:val="af1"/>
    <w:uiPriority w:val="99"/>
    <w:semiHidden/>
    <w:unhideWhenUsed/>
    <w:rsid w:val="00F41B74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F41B74"/>
    <w:rPr>
      <w:rFonts w:ascii="Times New Roman" w:eastAsia="宋体" w:hAnsi="Times New Roman" w:cs="Times New Roman"/>
      <w:sz w:val="21"/>
      <w:szCs w:val="20"/>
      <w14:ligatures w14:val="none"/>
    </w:rPr>
  </w:style>
  <w:style w:type="character" w:customStyle="1" w:styleId="fontstyle01">
    <w:name w:val="fontstyle01"/>
    <w:basedOn w:val="a0"/>
    <w:rsid w:val="00E11A48"/>
    <w:rPr>
      <w:rFonts w:ascii="宋体" w:eastAsia="宋体" w:hAnsi="宋体" w:hint="eastAsia"/>
      <w:color w:val="000000"/>
      <w:sz w:val="38"/>
      <w:szCs w:val="38"/>
    </w:rPr>
  </w:style>
  <w:style w:type="paragraph" w:styleId="31">
    <w:name w:val="Body Text Indent 3"/>
    <w:basedOn w:val="a"/>
    <w:link w:val="32"/>
    <w:rsid w:val="000066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正文文本缩进 3 字符"/>
    <w:basedOn w:val="a0"/>
    <w:link w:val="31"/>
    <w:rsid w:val="000066C3"/>
    <w:rPr>
      <w:rFonts w:ascii="宋体" w:eastAsia="宋体" w:hAnsi="宋体" w:cs="宋体"/>
      <w:kern w:val="0"/>
      <w:sz w:val="24"/>
      <w14:ligatures w14:val="none"/>
    </w:rPr>
  </w:style>
  <w:style w:type="paragraph" w:styleId="af2">
    <w:name w:val="No Spacing"/>
    <w:uiPriority w:val="1"/>
    <w:qFormat/>
    <w:rsid w:val="005D38B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2025-03-17T06:39:00Z</dcterms:created>
  <dcterms:modified xsi:type="dcterms:W3CDTF">2025-06-23T07:26:00Z</dcterms:modified>
</cp:coreProperties>
</file>